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37EFC" w:rsidRDefault="00137EFC" w:rsidP="00137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EF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37EFC" w:rsidRPr="00137EFC" w:rsidRDefault="00137EFC" w:rsidP="00137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EFC">
        <w:rPr>
          <w:rFonts w:ascii="Times New Roman" w:hAnsi="Times New Roman" w:cs="Times New Roman"/>
          <w:b/>
          <w:sz w:val="28"/>
          <w:szCs w:val="28"/>
        </w:rPr>
        <w:t>Оцінювання рівня розвитку дитини старшого дошкільного віку</w:t>
      </w:r>
    </w:p>
    <w:p w:rsidR="00137EFC" w:rsidRDefault="00137EFC" w:rsidP="00137EFC">
      <w:pPr>
        <w:rPr>
          <w:rFonts w:ascii="Times New Roman" w:hAnsi="Times New Roman" w:cs="Times New Roman"/>
          <w:sz w:val="28"/>
          <w:szCs w:val="28"/>
        </w:rPr>
      </w:pPr>
      <w:r w:rsidRPr="00137EFC">
        <w:rPr>
          <w:rFonts w:ascii="Times New Roman" w:hAnsi="Times New Roman" w:cs="Times New Roman"/>
          <w:b/>
          <w:sz w:val="28"/>
          <w:szCs w:val="28"/>
        </w:rPr>
        <w:t>Оцінювання:</w:t>
      </w:r>
      <w:r>
        <w:rPr>
          <w:rFonts w:ascii="Times New Roman" w:hAnsi="Times New Roman" w:cs="Times New Roman"/>
          <w:sz w:val="28"/>
          <w:szCs w:val="28"/>
        </w:rPr>
        <w:t xml:space="preserve">   1-е оцінювання</w:t>
      </w:r>
    </w:p>
    <w:tbl>
      <w:tblPr>
        <w:tblStyle w:val="a3"/>
        <w:tblW w:w="0" w:type="auto"/>
        <w:tblLook w:val="04A0"/>
      </w:tblPr>
      <w:tblGrid>
        <w:gridCol w:w="3936"/>
        <w:gridCol w:w="4252"/>
        <w:gridCol w:w="1667"/>
      </w:tblGrid>
      <w:tr w:rsidR="00137EFC" w:rsidTr="00137EFC">
        <w:tc>
          <w:tcPr>
            <w:tcW w:w="3936" w:type="dxa"/>
          </w:tcPr>
          <w:p w:rsidR="00137EFC" w:rsidRPr="00137EFC" w:rsidRDefault="00137EFC" w:rsidP="0013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FC">
              <w:rPr>
                <w:rFonts w:ascii="Times New Roman" w:hAnsi="Times New Roman" w:cs="Times New Roman"/>
                <w:sz w:val="20"/>
                <w:szCs w:val="20"/>
              </w:rPr>
              <w:t>Фактор</w:t>
            </w:r>
          </w:p>
        </w:tc>
        <w:tc>
          <w:tcPr>
            <w:tcW w:w="4252" w:type="dxa"/>
          </w:tcPr>
          <w:p w:rsidR="00137EFC" w:rsidRPr="00137EFC" w:rsidRDefault="00137EFC" w:rsidP="0013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FC">
              <w:rPr>
                <w:rFonts w:ascii="Times New Roman" w:hAnsi="Times New Roman" w:cs="Times New Roman"/>
                <w:sz w:val="20"/>
                <w:szCs w:val="20"/>
              </w:rPr>
              <w:t>Критерій</w:t>
            </w:r>
          </w:p>
        </w:tc>
        <w:tc>
          <w:tcPr>
            <w:tcW w:w="1667" w:type="dxa"/>
          </w:tcPr>
          <w:p w:rsidR="00137EFC" w:rsidRPr="00137EFC" w:rsidRDefault="00137EFC" w:rsidP="0013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FC">
              <w:rPr>
                <w:rFonts w:ascii="Times New Roman" w:hAnsi="Times New Roman" w:cs="Times New Roman"/>
                <w:sz w:val="20"/>
                <w:szCs w:val="20"/>
              </w:rPr>
              <w:t>Бали оцінювання</w:t>
            </w:r>
          </w:p>
        </w:tc>
      </w:tr>
      <w:tr w:rsidR="00137EFC" w:rsidTr="00137EFC">
        <w:trPr>
          <w:trHeight w:val="215"/>
        </w:trPr>
        <w:tc>
          <w:tcPr>
            <w:tcW w:w="3936" w:type="dxa"/>
            <w:vMerge w:val="restart"/>
          </w:tcPr>
          <w:p w:rsidR="00137EFC" w:rsidRPr="00614534" w:rsidRDefault="00137EFC" w:rsidP="0013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34">
              <w:rPr>
                <w:rFonts w:ascii="Times New Roman" w:hAnsi="Times New Roman" w:cs="Times New Roman"/>
                <w:sz w:val="28"/>
                <w:szCs w:val="28"/>
              </w:rPr>
              <w:t xml:space="preserve">І. Фізичний розвиток й </w:t>
            </w:r>
            <w:proofErr w:type="spellStart"/>
            <w:r w:rsidRPr="00614534">
              <w:rPr>
                <w:rFonts w:ascii="Times New Roman" w:hAnsi="Times New Roman" w:cs="Times New Roman"/>
                <w:sz w:val="28"/>
                <w:szCs w:val="28"/>
              </w:rPr>
              <w:t>здоровя</w:t>
            </w:r>
            <w:proofErr w:type="spellEnd"/>
            <w:r w:rsidRPr="00614534">
              <w:rPr>
                <w:rFonts w:ascii="Times New Roman" w:hAnsi="Times New Roman" w:cs="Times New Roman"/>
                <w:sz w:val="28"/>
                <w:szCs w:val="28"/>
              </w:rPr>
              <w:t xml:space="preserve"> дитини</w:t>
            </w:r>
          </w:p>
        </w:tc>
        <w:tc>
          <w:tcPr>
            <w:tcW w:w="4252" w:type="dxa"/>
          </w:tcPr>
          <w:p w:rsidR="00137EFC" w:rsidRPr="00614534" w:rsidRDefault="00137EFC" w:rsidP="0013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34">
              <w:rPr>
                <w:rFonts w:ascii="Times New Roman" w:hAnsi="Times New Roman" w:cs="Times New Roman"/>
                <w:sz w:val="28"/>
                <w:szCs w:val="28"/>
              </w:rPr>
              <w:t>1.Біологічна зрілість (вага,зріст)</w:t>
            </w:r>
          </w:p>
        </w:tc>
        <w:tc>
          <w:tcPr>
            <w:tcW w:w="1667" w:type="dxa"/>
          </w:tcPr>
          <w:p w:rsidR="00137EFC" w:rsidRPr="00614534" w:rsidRDefault="00137EFC" w:rsidP="001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7EFC" w:rsidTr="00137EFC">
        <w:trPr>
          <w:trHeight w:val="215"/>
        </w:trPr>
        <w:tc>
          <w:tcPr>
            <w:tcW w:w="3936" w:type="dxa"/>
            <w:vMerge/>
          </w:tcPr>
          <w:p w:rsidR="00137EFC" w:rsidRPr="00614534" w:rsidRDefault="00137EFC" w:rsidP="00137E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37EFC" w:rsidRPr="00614534" w:rsidRDefault="00137EFC" w:rsidP="0013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34">
              <w:rPr>
                <w:rFonts w:ascii="Times New Roman" w:hAnsi="Times New Roman" w:cs="Times New Roman"/>
                <w:sz w:val="28"/>
                <w:szCs w:val="28"/>
              </w:rPr>
              <w:t>2.Здоровязбережувальна компетенція</w:t>
            </w:r>
          </w:p>
        </w:tc>
        <w:tc>
          <w:tcPr>
            <w:tcW w:w="1667" w:type="dxa"/>
          </w:tcPr>
          <w:p w:rsidR="00137EFC" w:rsidRPr="00614534" w:rsidRDefault="00137EFC" w:rsidP="001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7EFC" w:rsidTr="00137EFC">
        <w:trPr>
          <w:trHeight w:val="215"/>
        </w:trPr>
        <w:tc>
          <w:tcPr>
            <w:tcW w:w="3936" w:type="dxa"/>
            <w:vMerge/>
          </w:tcPr>
          <w:p w:rsidR="00137EFC" w:rsidRPr="00614534" w:rsidRDefault="00137EFC" w:rsidP="00137E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37EFC" w:rsidRPr="00614534" w:rsidRDefault="00137EFC" w:rsidP="0013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34">
              <w:rPr>
                <w:rFonts w:ascii="Times New Roman" w:hAnsi="Times New Roman" w:cs="Times New Roman"/>
                <w:sz w:val="28"/>
                <w:szCs w:val="28"/>
              </w:rPr>
              <w:t>3.Особистісно-оцінна компетенція</w:t>
            </w:r>
          </w:p>
        </w:tc>
        <w:tc>
          <w:tcPr>
            <w:tcW w:w="1667" w:type="dxa"/>
          </w:tcPr>
          <w:p w:rsidR="00137EFC" w:rsidRPr="00614534" w:rsidRDefault="00137EFC" w:rsidP="001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7EFC" w:rsidTr="00137EFC">
        <w:trPr>
          <w:trHeight w:val="158"/>
        </w:trPr>
        <w:tc>
          <w:tcPr>
            <w:tcW w:w="3936" w:type="dxa"/>
            <w:vMerge w:val="restart"/>
          </w:tcPr>
          <w:p w:rsidR="00137EFC" w:rsidRPr="00614534" w:rsidRDefault="00137EFC" w:rsidP="0013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34">
              <w:rPr>
                <w:rFonts w:ascii="Times New Roman" w:hAnsi="Times New Roman" w:cs="Times New Roman"/>
                <w:sz w:val="28"/>
                <w:szCs w:val="28"/>
              </w:rPr>
              <w:t>ІІ. Соціальний розвиток</w:t>
            </w:r>
          </w:p>
        </w:tc>
        <w:tc>
          <w:tcPr>
            <w:tcW w:w="4252" w:type="dxa"/>
          </w:tcPr>
          <w:p w:rsidR="00137EFC" w:rsidRPr="00614534" w:rsidRDefault="00137EFC" w:rsidP="0013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34">
              <w:rPr>
                <w:rFonts w:ascii="Times New Roman" w:hAnsi="Times New Roman" w:cs="Times New Roman"/>
                <w:sz w:val="28"/>
                <w:szCs w:val="28"/>
              </w:rPr>
              <w:t>4.Родинно-побутова компетенція</w:t>
            </w:r>
          </w:p>
        </w:tc>
        <w:tc>
          <w:tcPr>
            <w:tcW w:w="1667" w:type="dxa"/>
          </w:tcPr>
          <w:p w:rsidR="00137EFC" w:rsidRPr="00614534" w:rsidRDefault="002551C5" w:rsidP="00255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7EFC" w:rsidTr="00137EFC">
        <w:trPr>
          <w:trHeight w:val="157"/>
        </w:trPr>
        <w:tc>
          <w:tcPr>
            <w:tcW w:w="3936" w:type="dxa"/>
            <w:vMerge/>
          </w:tcPr>
          <w:p w:rsidR="00137EFC" w:rsidRPr="00614534" w:rsidRDefault="00137EFC" w:rsidP="0013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37EFC" w:rsidRPr="00614534" w:rsidRDefault="00137EFC" w:rsidP="0025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34">
              <w:rPr>
                <w:rFonts w:ascii="Times New Roman" w:hAnsi="Times New Roman" w:cs="Times New Roman"/>
                <w:sz w:val="28"/>
                <w:szCs w:val="28"/>
              </w:rPr>
              <w:t>5. Соціально-комунікативна компетенція</w:t>
            </w:r>
          </w:p>
        </w:tc>
        <w:tc>
          <w:tcPr>
            <w:tcW w:w="1667" w:type="dxa"/>
          </w:tcPr>
          <w:p w:rsidR="00137EFC" w:rsidRPr="00614534" w:rsidRDefault="002551C5" w:rsidP="00255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7EFC" w:rsidTr="00137EFC">
        <w:tc>
          <w:tcPr>
            <w:tcW w:w="3936" w:type="dxa"/>
          </w:tcPr>
          <w:p w:rsidR="00137EFC" w:rsidRPr="00614534" w:rsidRDefault="002551C5" w:rsidP="0025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34">
              <w:rPr>
                <w:rFonts w:ascii="Times New Roman" w:hAnsi="Times New Roman" w:cs="Times New Roman"/>
                <w:sz w:val="28"/>
                <w:szCs w:val="28"/>
              </w:rPr>
              <w:t>ІІІ. Природничо-екологічний розвиток</w:t>
            </w:r>
          </w:p>
        </w:tc>
        <w:tc>
          <w:tcPr>
            <w:tcW w:w="4252" w:type="dxa"/>
          </w:tcPr>
          <w:p w:rsidR="00137EFC" w:rsidRPr="00614534" w:rsidRDefault="002551C5" w:rsidP="0025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34">
              <w:rPr>
                <w:rFonts w:ascii="Times New Roman" w:hAnsi="Times New Roman" w:cs="Times New Roman"/>
                <w:sz w:val="28"/>
                <w:szCs w:val="28"/>
              </w:rPr>
              <w:t>6.Природничо-екологічна компетенція</w:t>
            </w:r>
          </w:p>
        </w:tc>
        <w:tc>
          <w:tcPr>
            <w:tcW w:w="1667" w:type="dxa"/>
          </w:tcPr>
          <w:p w:rsidR="00137EFC" w:rsidRPr="00614534" w:rsidRDefault="002551C5" w:rsidP="00255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51C5" w:rsidTr="002551C5">
        <w:trPr>
          <w:trHeight w:val="270"/>
        </w:trPr>
        <w:tc>
          <w:tcPr>
            <w:tcW w:w="3936" w:type="dxa"/>
            <w:vMerge w:val="restart"/>
          </w:tcPr>
          <w:p w:rsidR="002551C5" w:rsidRPr="00614534" w:rsidRDefault="002551C5" w:rsidP="0025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3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6145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14534">
              <w:rPr>
                <w:rFonts w:ascii="Times New Roman" w:hAnsi="Times New Roman" w:cs="Times New Roman"/>
                <w:sz w:val="28"/>
                <w:szCs w:val="28"/>
              </w:rPr>
              <w:t>. Предметно-практична діяльність та художньо-естетичний розвиток</w:t>
            </w:r>
          </w:p>
        </w:tc>
        <w:tc>
          <w:tcPr>
            <w:tcW w:w="4252" w:type="dxa"/>
          </w:tcPr>
          <w:p w:rsidR="002551C5" w:rsidRPr="00614534" w:rsidRDefault="002551C5" w:rsidP="0025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34">
              <w:rPr>
                <w:rFonts w:ascii="Times New Roman" w:hAnsi="Times New Roman" w:cs="Times New Roman"/>
                <w:sz w:val="28"/>
                <w:szCs w:val="28"/>
              </w:rPr>
              <w:t>7.Предметно-практична компетенція</w:t>
            </w:r>
          </w:p>
        </w:tc>
        <w:tc>
          <w:tcPr>
            <w:tcW w:w="1667" w:type="dxa"/>
          </w:tcPr>
          <w:p w:rsidR="002551C5" w:rsidRPr="00614534" w:rsidRDefault="00614534" w:rsidP="00255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51C5" w:rsidTr="00137EFC">
        <w:trPr>
          <w:trHeight w:val="270"/>
        </w:trPr>
        <w:tc>
          <w:tcPr>
            <w:tcW w:w="3936" w:type="dxa"/>
            <w:vMerge/>
          </w:tcPr>
          <w:p w:rsidR="002551C5" w:rsidRPr="00614534" w:rsidRDefault="002551C5" w:rsidP="00255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551C5" w:rsidRPr="00614534" w:rsidRDefault="002551C5" w:rsidP="0025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34">
              <w:rPr>
                <w:rFonts w:ascii="Times New Roman" w:hAnsi="Times New Roman" w:cs="Times New Roman"/>
                <w:sz w:val="28"/>
                <w:szCs w:val="28"/>
              </w:rPr>
              <w:t>8.Художньо-продуктивна компетенція</w:t>
            </w:r>
          </w:p>
        </w:tc>
        <w:tc>
          <w:tcPr>
            <w:tcW w:w="1667" w:type="dxa"/>
          </w:tcPr>
          <w:p w:rsidR="002551C5" w:rsidRPr="00614534" w:rsidRDefault="002551C5" w:rsidP="00255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7EFC" w:rsidTr="00137EFC">
        <w:tc>
          <w:tcPr>
            <w:tcW w:w="3936" w:type="dxa"/>
          </w:tcPr>
          <w:p w:rsidR="00137EFC" w:rsidRPr="00614534" w:rsidRDefault="002551C5" w:rsidP="0013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14534">
              <w:rPr>
                <w:rFonts w:ascii="Times New Roman" w:hAnsi="Times New Roman" w:cs="Times New Roman"/>
                <w:sz w:val="28"/>
                <w:szCs w:val="28"/>
              </w:rPr>
              <w:t>. Ігрова діяльність</w:t>
            </w:r>
          </w:p>
        </w:tc>
        <w:tc>
          <w:tcPr>
            <w:tcW w:w="4252" w:type="dxa"/>
          </w:tcPr>
          <w:p w:rsidR="00137EFC" w:rsidRPr="00614534" w:rsidRDefault="002551C5" w:rsidP="0025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34">
              <w:rPr>
                <w:rFonts w:ascii="Times New Roman" w:hAnsi="Times New Roman" w:cs="Times New Roman"/>
                <w:sz w:val="28"/>
                <w:szCs w:val="28"/>
              </w:rPr>
              <w:t>9. Ігрова діяльність</w:t>
            </w:r>
          </w:p>
        </w:tc>
        <w:tc>
          <w:tcPr>
            <w:tcW w:w="1667" w:type="dxa"/>
          </w:tcPr>
          <w:p w:rsidR="00137EFC" w:rsidRPr="00614534" w:rsidRDefault="002551C5" w:rsidP="00255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51C5" w:rsidTr="002551C5">
        <w:trPr>
          <w:trHeight w:val="158"/>
        </w:trPr>
        <w:tc>
          <w:tcPr>
            <w:tcW w:w="3936" w:type="dxa"/>
            <w:vMerge w:val="restart"/>
          </w:tcPr>
          <w:p w:rsidR="002551C5" w:rsidRPr="00614534" w:rsidRDefault="002551C5" w:rsidP="0013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14534">
              <w:rPr>
                <w:rFonts w:ascii="Times New Roman" w:hAnsi="Times New Roman" w:cs="Times New Roman"/>
                <w:sz w:val="28"/>
                <w:szCs w:val="28"/>
              </w:rPr>
              <w:t>І. Сенсорно-пізнавальний розвиток</w:t>
            </w:r>
          </w:p>
        </w:tc>
        <w:tc>
          <w:tcPr>
            <w:tcW w:w="4252" w:type="dxa"/>
          </w:tcPr>
          <w:p w:rsidR="002551C5" w:rsidRPr="00614534" w:rsidRDefault="002551C5" w:rsidP="0025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34">
              <w:rPr>
                <w:rFonts w:ascii="Times New Roman" w:hAnsi="Times New Roman" w:cs="Times New Roman"/>
                <w:sz w:val="28"/>
                <w:szCs w:val="28"/>
              </w:rPr>
              <w:t>10. Сенсорно-пізнавальна компетенція</w:t>
            </w:r>
          </w:p>
        </w:tc>
        <w:tc>
          <w:tcPr>
            <w:tcW w:w="1667" w:type="dxa"/>
          </w:tcPr>
          <w:p w:rsidR="002551C5" w:rsidRPr="00614534" w:rsidRDefault="00614534" w:rsidP="00614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51C5" w:rsidTr="00137EFC">
        <w:trPr>
          <w:trHeight w:val="157"/>
        </w:trPr>
        <w:tc>
          <w:tcPr>
            <w:tcW w:w="3936" w:type="dxa"/>
            <w:vMerge/>
          </w:tcPr>
          <w:p w:rsidR="002551C5" w:rsidRPr="00614534" w:rsidRDefault="002551C5" w:rsidP="00137E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2551C5" w:rsidRPr="00614534" w:rsidRDefault="002551C5" w:rsidP="0025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34">
              <w:rPr>
                <w:rFonts w:ascii="Times New Roman" w:hAnsi="Times New Roman" w:cs="Times New Roman"/>
                <w:sz w:val="28"/>
                <w:szCs w:val="28"/>
              </w:rPr>
              <w:t>11.Математична компетенція</w:t>
            </w:r>
          </w:p>
        </w:tc>
        <w:tc>
          <w:tcPr>
            <w:tcW w:w="1667" w:type="dxa"/>
          </w:tcPr>
          <w:p w:rsidR="002551C5" w:rsidRPr="00614534" w:rsidRDefault="00614534" w:rsidP="00614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51C5" w:rsidTr="002551C5">
        <w:trPr>
          <w:trHeight w:val="158"/>
        </w:trPr>
        <w:tc>
          <w:tcPr>
            <w:tcW w:w="3936" w:type="dxa"/>
            <w:vMerge w:val="restart"/>
          </w:tcPr>
          <w:p w:rsidR="002551C5" w:rsidRPr="00614534" w:rsidRDefault="002551C5" w:rsidP="0013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14534">
              <w:rPr>
                <w:rFonts w:ascii="Times New Roman" w:hAnsi="Times New Roman" w:cs="Times New Roman"/>
                <w:sz w:val="28"/>
                <w:szCs w:val="28"/>
              </w:rPr>
              <w:t>ІІ. Мовленнєвий розвиток</w:t>
            </w:r>
          </w:p>
        </w:tc>
        <w:tc>
          <w:tcPr>
            <w:tcW w:w="4252" w:type="dxa"/>
          </w:tcPr>
          <w:p w:rsidR="002551C5" w:rsidRPr="00614534" w:rsidRDefault="002551C5" w:rsidP="0025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34">
              <w:rPr>
                <w:rFonts w:ascii="Times New Roman" w:hAnsi="Times New Roman" w:cs="Times New Roman"/>
                <w:sz w:val="28"/>
                <w:szCs w:val="28"/>
              </w:rPr>
              <w:t>12. Комунікативна компетенція</w:t>
            </w:r>
          </w:p>
        </w:tc>
        <w:tc>
          <w:tcPr>
            <w:tcW w:w="1667" w:type="dxa"/>
          </w:tcPr>
          <w:p w:rsidR="002551C5" w:rsidRPr="00614534" w:rsidRDefault="00614534" w:rsidP="00614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51C5" w:rsidTr="00137EFC">
        <w:trPr>
          <w:trHeight w:val="157"/>
        </w:trPr>
        <w:tc>
          <w:tcPr>
            <w:tcW w:w="3936" w:type="dxa"/>
            <w:vMerge/>
          </w:tcPr>
          <w:p w:rsidR="002551C5" w:rsidRPr="00614534" w:rsidRDefault="002551C5" w:rsidP="00137E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2551C5" w:rsidRPr="00614534" w:rsidRDefault="002551C5" w:rsidP="0025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34">
              <w:rPr>
                <w:rFonts w:ascii="Times New Roman" w:hAnsi="Times New Roman" w:cs="Times New Roman"/>
                <w:sz w:val="28"/>
                <w:szCs w:val="28"/>
              </w:rPr>
              <w:t>13. Мовленнєва компетенція</w:t>
            </w:r>
          </w:p>
        </w:tc>
        <w:tc>
          <w:tcPr>
            <w:tcW w:w="1667" w:type="dxa"/>
          </w:tcPr>
          <w:p w:rsidR="002551C5" w:rsidRPr="00614534" w:rsidRDefault="00614534" w:rsidP="00614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37EFC" w:rsidRDefault="00137EFC" w:rsidP="00137EFC">
      <w:pPr>
        <w:rPr>
          <w:rFonts w:ascii="Times New Roman" w:hAnsi="Times New Roman" w:cs="Times New Roman"/>
          <w:sz w:val="28"/>
          <w:szCs w:val="28"/>
        </w:rPr>
      </w:pPr>
    </w:p>
    <w:p w:rsidR="00614534" w:rsidRDefault="00614534" w:rsidP="00137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Педагоги:</w:t>
      </w:r>
    </w:p>
    <w:p w:rsidR="00614534" w:rsidRDefault="00614534" w:rsidP="00137EFC">
      <w:pPr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614534">
        <w:rPr>
          <w:rFonts w:ascii="Times New Roman" w:hAnsi="Times New Roman" w:cs="Times New Roman"/>
          <w:sz w:val="28"/>
          <w:szCs w:val="28"/>
          <w:u w:val="thick"/>
        </w:rPr>
        <w:t>Бендзо</w:t>
      </w:r>
      <w:proofErr w:type="spellEnd"/>
      <w:r w:rsidRPr="00614534">
        <w:rPr>
          <w:rFonts w:ascii="Times New Roman" w:hAnsi="Times New Roman" w:cs="Times New Roman"/>
          <w:sz w:val="28"/>
          <w:szCs w:val="28"/>
          <w:u w:val="thick"/>
        </w:rPr>
        <w:t xml:space="preserve"> Т.І.</w:t>
      </w:r>
    </w:p>
    <w:p w:rsidR="00614534" w:rsidRDefault="00614534" w:rsidP="00137EFC">
      <w:pPr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614534">
        <w:rPr>
          <w:rFonts w:ascii="Times New Roman" w:hAnsi="Times New Roman" w:cs="Times New Roman"/>
          <w:sz w:val="28"/>
          <w:szCs w:val="28"/>
          <w:u w:val="thick"/>
        </w:rPr>
        <w:t>Боринська</w:t>
      </w:r>
      <w:proofErr w:type="spellEnd"/>
      <w:r w:rsidRPr="00614534">
        <w:rPr>
          <w:rFonts w:ascii="Times New Roman" w:hAnsi="Times New Roman" w:cs="Times New Roman"/>
          <w:sz w:val="28"/>
          <w:szCs w:val="28"/>
          <w:u w:val="thick"/>
        </w:rPr>
        <w:t xml:space="preserve"> А.М.</w:t>
      </w: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614534" w:rsidTr="00614534">
        <w:tc>
          <w:tcPr>
            <w:tcW w:w="4927" w:type="dxa"/>
          </w:tcPr>
          <w:p w:rsidR="00614534" w:rsidRPr="00614534" w:rsidRDefault="00614534" w:rsidP="0061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34">
              <w:rPr>
                <w:rFonts w:ascii="Times New Roman" w:hAnsi="Times New Roman" w:cs="Times New Roman"/>
                <w:sz w:val="28"/>
                <w:szCs w:val="28"/>
              </w:rPr>
              <w:t>Критерії оцінювання:</w:t>
            </w:r>
          </w:p>
          <w:p w:rsidR="00614534" w:rsidRPr="00614534" w:rsidRDefault="00614534" w:rsidP="0061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34">
              <w:rPr>
                <w:rFonts w:ascii="Times New Roman" w:hAnsi="Times New Roman" w:cs="Times New Roman"/>
                <w:sz w:val="28"/>
                <w:szCs w:val="28"/>
              </w:rPr>
              <w:t>3 бали – компетенція сформована в достатній мірі;</w:t>
            </w:r>
          </w:p>
          <w:p w:rsidR="00614534" w:rsidRDefault="00614534" w:rsidP="00614534">
            <w:r w:rsidRPr="00614534">
              <w:rPr>
                <w:rFonts w:ascii="Times New Roman" w:hAnsi="Times New Roman" w:cs="Times New Roman"/>
                <w:sz w:val="28"/>
                <w:szCs w:val="28"/>
              </w:rPr>
              <w:t>2 бали – компетенція сформована посередньо;</w:t>
            </w:r>
          </w:p>
        </w:tc>
        <w:tc>
          <w:tcPr>
            <w:tcW w:w="4928" w:type="dxa"/>
          </w:tcPr>
          <w:p w:rsidR="00614534" w:rsidRDefault="00614534" w:rsidP="00614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  <w:p w:rsidR="00614534" w:rsidRPr="00614534" w:rsidRDefault="00614534" w:rsidP="0061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thick"/>
              </w:rPr>
              <w:t xml:space="preserve"> 28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thick"/>
              </w:rPr>
              <w:t xml:space="preserve">       09               20</w:t>
            </w:r>
            <w:r w:rsidR="0037139B">
              <w:rPr>
                <w:rFonts w:ascii="Times New Roman" w:hAnsi="Times New Roman" w:cs="Times New Roman"/>
                <w:sz w:val="28"/>
                <w:szCs w:val="28"/>
                <w:u w:val="thick"/>
              </w:rPr>
              <w:t xml:space="preserve"> 17  </w:t>
            </w:r>
            <w:r>
              <w:rPr>
                <w:rFonts w:ascii="Times New Roman" w:hAnsi="Times New Roman" w:cs="Times New Roman"/>
                <w:sz w:val="28"/>
                <w:szCs w:val="28"/>
                <w:u w:val="thick"/>
              </w:rPr>
              <w:t>рік</w:t>
            </w:r>
          </w:p>
        </w:tc>
      </w:tr>
    </w:tbl>
    <w:p w:rsidR="00614534" w:rsidRPr="00614534" w:rsidRDefault="00614534" w:rsidP="00137EFC">
      <w:pPr>
        <w:rPr>
          <w:rFonts w:ascii="Times New Roman" w:hAnsi="Times New Roman" w:cs="Times New Roman"/>
          <w:sz w:val="28"/>
          <w:szCs w:val="28"/>
        </w:rPr>
      </w:pPr>
    </w:p>
    <w:sectPr w:rsidR="00614534" w:rsidRPr="006145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94744"/>
    <w:multiLevelType w:val="hybridMultilevel"/>
    <w:tmpl w:val="C57A4C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75710"/>
    <w:multiLevelType w:val="hybridMultilevel"/>
    <w:tmpl w:val="2DE06D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7EFC"/>
    <w:rsid w:val="00137EFC"/>
    <w:rsid w:val="002551C5"/>
    <w:rsid w:val="0037139B"/>
    <w:rsid w:val="0061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2017-11-30T20:20:00Z</dcterms:created>
  <dcterms:modified xsi:type="dcterms:W3CDTF">2017-11-30T20:51:00Z</dcterms:modified>
</cp:coreProperties>
</file>